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47" w:rsidRPr="00DA4216" w:rsidRDefault="00067347" w:rsidP="00DA421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4216">
        <w:rPr>
          <w:rFonts w:ascii="Times New Roman" w:hAnsi="Times New Roman" w:cs="Times New Roman"/>
          <w:b/>
          <w:sz w:val="20"/>
          <w:szCs w:val="20"/>
        </w:rPr>
        <w:t>Что делать, если укусил клещ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Если присасывание клеща все же произошло, первичную консультацию всегда можно получить по телефону 03.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Для удаления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клеща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скорее всего вас направят в районную СЭС или районный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травмпункт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Если же у вас нет возможности обратиться за помощью в медучреждение, то клеща придется удалять самостоятельно.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Следует иметь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ввиду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, что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вероятность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заболевания клещевым энцефалитом, клещевым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боррелиозом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и другими инфекциями, передаваемыми клещами, зависит от количества инфекции, проникшей при «укусе» клеща (то есть времени, в течение которого клещ находился в присосавшемся состоянии) – чем раньше вы удалите впившегося паразита, тем лучше.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Клещей удобно удалять изогнутым пинцетом или хирургическим зажимом, в принципе подойдет и любой другой пинцет. При этом клеща нужно захватить как можно ближе к хоботку, затем его аккуратно подтягивают, при этом вращая вокруг своей оси в удобную сторону. Обычно через 1-3 оборота клещ извлекается целиком вместе с хоботком. Если же клеща попытаться выдернуть, то велика вероятность его разрыва.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Для удаления клещей существуют специальные приспособления.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У этих приспособлений есть преимущество перед зажимами или пинцетами, так как тело клеща не сдавливается, исключается выдавливание в ранку содержимого клеща, это уменьшает риск заражения клещевыми инфекциями.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Хорошо себя зарекомендовал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Uniclean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Tick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Twister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(ЮНИКЛИН ТИК ТВИСТЕР) - это приспособление для удаления клещей можно приобрести в России.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Если под рукой нет ни пинцета, ни специальных приспособлений, то клеща можно удалить при помощи нитки.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Прочную нитку завязывают в узел, как можно ближе к хоботку клеща, затем клеща извлекают, медленно раскачивая и подтягивая его вверх. Резкие движения недопустимы - клещ разорвется.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Удаление паразита необходимо производить с осторожностью, не сдавливая его тело, поскольку при этом возможно выдавливание содержимого клеща вместе с возбудителями болезней в ранку. Важно не разорвать клеща при удалении - оставшаяся в коже часть может вызвать воспаление и нагноение. При этом стоит учесть, что при отрыве головки клеща процесс инфицирования может продолжаться, так как в слюнных железах и протоках присутствует значительная концентрация вируса клещевого энцефалита.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Если при извлечении клеща оторвалась его головка, которая имеет вид черной точки, место присасывания протирают ватой или бинтом,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смоченными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спиртом, а затем удаляют головку стерильной иглой (предварительно прокаленной на огне) так, как Вы удаляете обычную занозу.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Не имеют под собой никаких оснований некоторые надуманные советы о том, что для лучшего удаления следует накладывать на присосавшегося клеща мазевые повязки или использовать масляные растворы. Масло может закупорить дыхательные отверстия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клеща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и клещ умрет, так и оставшись в коже. После удаления клеща кожу в месте его присасывания обрабатывают настойкой йода или спиртом. Наложения повязки, как правило, не требуется.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Чем грозит укус клеща?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Даже если укус клеща был кратковременным, риск заражения клещевыми инфекциями не исключается.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Клещ может являться источником довольно большого количества заболеваний, поэтому удалив клеща, сохраните его для исследования на зараженность клещевыми инфекциями (клещевой энцефалит, клещевой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, если есть возможность и на другие инфекции), обычно это можно сделать в инфекционной больнице, на нашем сайте для ряда городов есть адреса лабораторий.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Клеща следует поместить в небольшой стеклянный флакон вместе с кусочком ваты, слегка смоченным водой. Обязательно закройте флакон плотной крышкой и храните его в холодильнике. Для микроскопической диагностики клеща нужно доставить в лабораторию живым. Для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ПЦР-диагностики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пригодны даже отдельные фрагменты клеща. Однако последний метод не имеет широкого распространения даже в крупных городах.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Нужно понимать, что наличие инфекции у клеща еще не значит, что заболеет человек. Анализ клеща нужен для спокойствия в случае отрицательного результата и бдительности - в случае положительного.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Самый верный способ определить наличие заболевания – сдать анализ крови. Сдавать кровь сразу после укуса клеща не надо - анализы ничего не покажут. Не ранее, чем через 10 дней, можно исследовать кровь на клещевой энцефалит 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методом ПЦР. Через две недели после укуса клеща на антитела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IgM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) к вирусу клещевого энцефалита.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На антитела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IgM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) к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боррелиям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(клещевой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) - через месяц.</w:t>
      </w:r>
      <w:proofErr w:type="gramEnd"/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Клещевой энцефалит (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см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. Перечень территорий,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эндемичных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по клещевому энцефалиту в 2010 году) - самая опасная из клещевых инфекций (последствия - вплоть до летального исхода). Экстренная профилактика клещевого энцефалита должна быть проведена как можно раньше, лучше -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в первые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сутки.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Экстренную профилактику клещевого энцефалита проводят, используя противовирусные препараты или иммуноглобулин.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Противовирусные препараты.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В РФ это -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для взрослых и детей старше 14 лет.</w:t>
      </w:r>
    </w:p>
    <w:p w:rsid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Анаферон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детский для детей младше 14 лет.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lastRenderedPageBreak/>
        <w:t xml:space="preserve"> Если вы не смогли найти указанных препаратов, теоретически их могут заменить другие противовирусные средства (циклоферон,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арбидол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ремантадин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…).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Иммуноглобулин – целесообразен лишь в течение первых трех суток. В Европейских странах выпуск прекращен. К недостаткам можно отнести высокую стоимость, частые аллергические реакции.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Не ранее, чем через 10 дней, можно исследовать кровь на клещевой энцефалит методом ПЦР. Через две недели после укуса клеща на антитела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IgM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) к вирусу клещевого энцефалита. Если человек привит против вируса клещевого энцефалита – никаких действий принимать не нужно.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gramStart"/>
      <w:r w:rsidRPr="00DA4216">
        <w:rPr>
          <w:rFonts w:ascii="Times New Roman" w:hAnsi="Times New Roman" w:cs="Times New Roman"/>
          <w:sz w:val="20"/>
          <w:szCs w:val="20"/>
        </w:rPr>
        <w:t xml:space="preserve">Клещевой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– опасное заболевание, часто протекающее скрытно, но в случае перехода в хроническую форму, приводящее к инвалидности.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Распространено практически по всей территории РФ, передается клещами. Экстренную профилактику клещевого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у взрослого можно провести, выпив не позднее 72 часов с момента укуса клеща одну таблетку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доксициклина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(200 мг), у ребенка старше 8 лет - 4мг на 1 кг веса, но не более 200мг. Детям младше 8 лет и беременным экстренная профилактика не проводится. В независимости от того, проводилась экстренная профилактика клещевого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или нет, следует сдать кровь на антитела к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клещевому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боррелиозу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IgM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). Анализ лучше сдавать через 3-4 недели после укуса клеща, ранее не имеет смысла – будет отрицательным. Если результат окажется положительный, или на месте укуса клеща через несколько дней после укуса появилось покраснение – нужно обратиться к инфекционисту.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Клещевой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на ранних стадиях лечится очень быстро.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Геморрагические лихорадки, группа передающихся от животных человеку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природноочаговых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вирусных заболеваний, объединённых общими клиническими признаками — повышением температуры (лихорадка), подкожными и внутренними кровоизлияниями. По возбудителю, а также по способу распространения инфекции различают несколько видов.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Крымская геморрагическая лихорадка встречается в виде спорадических случаев в южных степных районах РФ - Крым, Таманский полуостров, Ростовская обл., Южный Казахстан, Узбекистан, Киргизстан, Туркменистан, Таджикистан, а также в Болгарии, т. е. там, где распространены иксодовые клещи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Hyalomma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).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Заражение происходит в весенне-летний период. Инкубационный период 2—7 дней. Возбудитель обнаруживается в крови больных в течение всего лихорадочного периода. Сыворотка крови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выздоравливающих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обладает специфическими противовирусными свойствами.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Омская геморрагическая лихорадка впервые описана у жителей приозёрных посёлков Сибири, у охотников и членов их семей, в Барабинской степи.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Природные очаги Омской геморрагической лихорадки обнаружены в Омской, Новосибирской, Курганской, Тюменской и Оренбургской областях.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Возможно, что они имеются и на некоторых соседних с ними территориях (Северный Казахстан, Алтайский и Красноярский края). Встречается в осенне-зимний период в виде вспышек, которые связаны с эпизоотиями у промысловых животных. Основные переносчики болезни — иксодовые клещи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Dermacentor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 Инкубационный период 3—7 дней. У человека вирус обнаруживают в течение всего лихорадочного периода. В настоящее время случаи заболевания регистрируются крайне редко.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Геморрагическая лихорадка с почечным синдромом (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геморрагический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нефрозо-нефрит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) встречается в Европе и Азии в виде групповых вспышек и спорадических (единичных) случаев. Механизм передачи недостаточно выяснен; предполагается возможность передачи через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гамазовых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клещей. Природные очаги могут образовываться в различных ландшафтах (лес, степь, тундра). Резервуар инфекции — некоторые виды мышевидных грызунов. Инкубационный период 11—24 дня. Для экстренной профилактики геморрагической лихорадки с почечным синдромом можно использовать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4216">
        <w:rPr>
          <w:rFonts w:ascii="Times New Roman" w:hAnsi="Times New Roman" w:cs="Times New Roman"/>
          <w:b/>
          <w:sz w:val="20"/>
          <w:szCs w:val="20"/>
        </w:rPr>
        <w:t>Об укусах клещей в вопросах и ответах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Как узнать энцефалитный клещ или нет?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Клещевой энцефалит, это вирус, который переносят иксодовые клещи – но не каждый клещ является его переносчиком. По внешнему виду определить является клещ энцефалитным или нет нельзя – это можно сделать лишь в условиях лаборатории. Практически во всех городах, где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существует риск заражения клещевым энцефалитом имеется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возможность сдать клеща на анализ (обычно клеща могут проверить и на другие инфекции распространенные в регионе). На нашем сайте для ряда городов указаны адреса и телефоны таких лабораторий.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Снял с себя клеща, похоже, что он только начал присасываться, есть ли риск заболеть и чем?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Риск заболеть клещевыми инфекциями существует даже при незначительном по времени присасывании клеща.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Однозначно ответить на вопрос, чем можно заразиться, не получится, так как в разных регионах клещи переносят разные инфекции.  Самым опасным заболеванием передаваемым клещами считается клещевой энцефалит, ежегодно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Роспотребнадзор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публикует списки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эндемичных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по клещевому энцефалиту территорий РФ, по другим инфекциям такой информации, к сожалению, не публикуется.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gramStart"/>
      <w:r w:rsidRPr="00DA4216">
        <w:rPr>
          <w:rFonts w:ascii="Times New Roman" w:hAnsi="Times New Roman" w:cs="Times New Roman"/>
          <w:sz w:val="20"/>
          <w:szCs w:val="20"/>
        </w:rPr>
        <w:t>Клещевой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(Лайма) - заболевание очень коварное, так как часто протекает скрыто, переходит в хроническую форму и приводит к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инвалидизации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Инфицированные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боррелиями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клещи в большей или меньшей степени встречаются на большей части территорий РФ, а так же в странах Европы, Азии и Северной Америки. Частым </w:t>
      </w:r>
      <w:r w:rsidRPr="00DA4216">
        <w:rPr>
          <w:rFonts w:ascii="Times New Roman" w:hAnsi="Times New Roman" w:cs="Times New Roman"/>
          <w:sz w:val="20"/>
          <w:szCs w:val="20"/>
        </w:rPr>
        <w:lastRenderedPageBreak/>
        <w:t xml:space="preserve">признаком заболевания клещевым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боррелиозом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на начальной стадии является возникновение в месте присасывания клеща мигрирующей кольцевидной эритемы.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Существуют и другие заболевания, поэтому в случае ухудшения самочувствия сразу обратитесь к врачу.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Меня укусил клещ, прошло две недели с момента укуса, чувствовал себя хорошо, а сегодня поднялась температура, что мне делать?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Плохое самочувствие может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быть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и не связано с укусом клеща, но исключать клещевые инфекции нельзя. Обязательно обратитесь к врачу.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Удалили клеща, место укуса покраснело почти сразу. Что это значит?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Скорее всего, это аллергическая реакция на укус, ежедневно осматривайте место укуса, если заметите увеличение пятна, болезненность места укуса или ухудшение общего самочувствия, обратитесь к врачу.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Удалили клеща, но через несколько дней место укуса распухло, больно дотрагиваться.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Вам нужно обратиться к хирургу.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Удалили клеща, сначала место укуса было немного красным, затем покраснение прошло, а сегодня, спустя две недели после укуса, опять покраснело.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Вам следует обратиться к врачу-инфекционисту. Очень часто ранняя стадия заболевания клещевым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боррелиозом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сопровождается возникновением на месте укуса мигрирующей кольцевой эритемы.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В.: Я живу в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эндемичном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по клещевому энцефалиту регионе. Вчера укусил клещ, заметил его вечером, сразу удалил и отвез на анализ в лабораторию. Сегодня позвонили из лаборатории, сказали, что в клеще обнаружен вирус клещевого энцефалита и что мне нужно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пропить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курс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 Что еще можно сделать для профилактики клещевого энцефалита? Очень переживаю.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Особо переживать не стоит, так как укус инфицированного клеща еще не значит, что человек заболеет (даже без профилактики).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наряду с иммуноглобулином разрешен к применению для экстренной профилактики клещевого энцефалита – его эффективность доказана. Можно порекомендовать также на время инкубационного периода КЭ сбалансированное питание, стараться избегать любых стрессовых ситуаций для организма (перегрева, переохлаждения, тяжелых физических нагрузок и т.д.).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Меня укусил клещ, я его выкинул, а сейчас переживаю – вдруг клещ был энцефалитным. Когда можно сдать кровь на анализ?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Сдавать кровь сразу после укуса клеща не имеет смысла - анализы ничего не покажут. Не ранее, чем через 10 дней, можно исследовать кровь на клещевой энцефалит методом ПЦР. Через две недели на антитела (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IgM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) к вирусу клещевого энцефалита.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Я беременна (10 недель). Укусил клещ – что сделать для профилактики клещевого энцефалита?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Исследований влияния иммуноглобулина 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на плод не проводилось, поэтому в противопоказаниях к ним значится беременность. Прием обоих препаратов назначается врачом по строгим показаниям, когда предполагаемая польза для матери превышает потенциальный риск для плода. Многие врачи рекомендуют просто наблюдать за самочувствием – большинство людей при укусе клеща инфицированного клещевым энцефалитом не заболевают.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Клещ укусил годовалого ребенка. Что можно предпринять для профилактики клещевого энцефалита?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Для экстренной профилактики клещевого энцефалита у детей применяется иммуноглобулин или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анаферон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детский.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Меня укусил клещ, я привит против клещевого энцефалита, что мне предпринять для профилактики?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Вакцинация - это самая надежная защита против клещевого энцефалита. Для профилактики ничего принимать не нужно – у вас и так уже есть иммунитет.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Мне неделю назад был поставлен иммуноглобулин клещевого энцефалита, а сегодня опять укусил клещ. Стоит ли мне беспокоиться по поводу клещевого энцефалита?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Введение иммуноглобулина создает иммунитет, он слабее, чем при вакцинации, но способен защитить еще некоторое время (обычно до 1 месяца) от клещевого энцефалита. То есть в вашем случае о КЭ можно не беспокоиться.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lastRenderedPageBreak/>
        <w:t xml:space="preserve">В.: Я принимал по профилактической (до укуса клеща) схеме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Меня укусил клещ, что мне делать, по какой схеме принимать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Следует перейти к схеме «после присасывания клеща».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Клеща удалил, скорее всего, на 4 день с момента присасывания. Клещ не сохранился, никуда не обращался, чувствую себя хорошо. Что мне сделать для профилактики клещевого энцефалита?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Можно начать прием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(иммуноглобулин уже на третьи сутки малоэффективен, на четвертые - его использование нецелесообразно), хотя, конечно, время для экстренной профилактики уже упущено. Следите за самочувствием, при обнаружении ухудшения состояния обратитесь к врачу.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Я собираюсь в длительный поход, возможности обратиться к врачу в случае укуса клеща у меня не будет. Как мне быть?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Избегайте укусов клещей – прочитайте статью: «Профилактика укусов клещей». Если до вашей поездки есть хотя бы 3 недели, то лучше пройти курс вакцинации - это лучший способ профилактики клещевого энцефалита. Если времени уже нет, то возьмите в поход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(иммуноглобулин взять с собой не получится).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В.: Меня укусил клещ, я его вытащил. Очень переживаю, но обратиться к врачу нет возможности (нахожусь вдали от цивилизации), нет возможности и купить лекарства. Как быть?</w:t>
      </w:r>
    </w:p>
    <w:p w:rsidR="00DA7B29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О.: Большинство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людей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не получивших экстренной профилактики при укусе клеща инфицированного клещевым энцефалитом не заболевают. Поскольку вы даже не знаете,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был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инфицирован клещ или нет, то паниковать не стоит. Постарайтесь изыскать возможность в случае ухудшения самочувствия обратиться к врачу.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216" w:rsidRDefault="00067347" w:rsidP="00DA4216">
      <w:pPr>
        <w:spacing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4216">
        <w:rPr>
          <w:rFonts w:ascii="Times New Roman" w:hAnsi="Times New Roman" w:cs="Times New Roman"/>
          <w:b/>
          <w:sz w:val="20"/>
          <w:szCs w:val="20"/>
        </w:rPr>
        <w:t>Курган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Для удаления присосавшегося клеща можно обратиться в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детский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травмпункт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МУ «Городская детская поликлиника № 1» (ул. К.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Мяготина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, 114, тел. 46-37-76). Он работает с 8-00 до 21-00, включая субботу и воскресенье. Или в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травмпункт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МУ «Городская больница скорой медицинской помощи» (ул. Красина, 50, тел. 46-06-15), который работает круглосуточно, без выходных. 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 Исследовать клеща на инфицирование клещевым энцефалитом можно в: ФГУЗ "Центр гигиены и эпидемиологии в Курганской области"</w:t>
      </w:r>
      <w:r w:rsidR="00DA4216">
        <w:rPr>
          <w:rFonts w:ascii="Times New Roman" w:hAnsi="Times New Roman" w:cs="Times New Roman"/>
          <w:sz w:val="20"/>
          <w:szCs w:val="20"/>
        </w:rPr>
        <w:t xml:space="preserve"> </w:t>
      </w:r>
      <w:r w:rsidRPr="00DA4216">
        <w:rPr>
          <w:rFonts w:ascii="Times New Roman" w:hAnsi="Times New Roman" w:cs="Times New Roman"/>
          <w:sz w:val="20"/>
          <w:szCs w:val="20"/>
        </w:rPr>
        <w:t xml:space="preserve"> ул. М. Горького, 170 телефон: 24-07-96, 24-07-95</w:t>
      </w:r>
      <w:r w:rsidR="00DA4216">
        <w:rPr>
          <w:rFonts w:ascii="Times New Roman" w:hAnsi="Times New Roman" w:cs="Times New Roman"/>
          <w:sz w:val="20"/>
          <w:szCs w:val="20"/>
        </w:rPr>
        <w:t xml:space="preserve"> </w:t>
      </w:r>
      <w:r w:rsidRPr="00DA4216">
        <w:rPr>
          <w:rFonts w:ascii="Times New Roman" w:hAnsi="Times New Roman" w:cs="Times New Roman"/>
          <w:sz w:val="20"/>
          <w:szCs w:val="20"/>
        </w:rPr>
        <w:t xml:space="preserve"> Результат лабораторного исследования клеща будет известен в течение 48 часов. Стоимость исследования клеща на КЭ – 350 рублей.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067347" w:rsidRPr="00DA4928" w:rsidRDefault="00067347" w:rsidP="00DA4928">
      <w:pPr>
        <w:spacing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4928">
        <w:rPr>
          <w:rFonts w:ascii="Times New Roman" w:hAnsi="Times New Roman" w:cs="Times New Roman"/>
          <w:b/>
          <w:sz w:val="20"/>
          <w:szCs w:val="20"/>
        </w:rPr>
        <w:t>Тюмень</w:t>
      </w:r>
    </w:p>
    <w:p w:rsidR="00067347" w:rsidRPr="00DA4216" w:rsidRDefault="00067347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Вирусологическая лаборатория ФГУЗ "Центр гигиены и эпидемиологии в Тюменской области" по адресу ул. Холодильная, 57 (тел. 20-41-63). Режим работы лаборатории: с понедельника по пятницу — с 8-00 до 16-00 часов; суббота, воскресенье — с 10-00 до 14-00 часов.</w:t>
      </w:r>
    </w:p>
    <w:p w:rsidR="00DA4928" w:rsidRDefault="00DA4928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DA4216" w:rsidRPr="00DA4928" w:rsidRDefault="00DA4216" w:rsidP="00DA4928">
      <w:pPr>
        <w:spacing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4928">
        <w:rPr>
          <w:rFonts w:ascii="Times New Roman" w:hAnsi="Times New Roman" w:cs="Times New Roman"/>
          <w:b/>
          <w:sz w:val="20"/>
          <w:szCs w:val="20"/>
        </w:rPr>
        <w:t xml:space="preserve">Инструкция по применению </w:t>
      </w:r>
      <w:proofErr w:type="spellStart"/>
      <w:r w:rsidRPr="00DA4928">
        <w:rPr>
          <w:rFonts w:ascii="Times New Roman" w:hAnsi="Times New Roman" w:cs="Times New Roman"/>
          <w:b/>
          <w:sz w:val="20"/>
          <w:szCs w:val="20"/>
        </w:rPr>
        <w:t>йодантипирина</w:t>
      </w:r>
      <w:proofErr w:type="spellEnd"/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УТВЕРЖДЕНО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Фармакологическим комитетом Минздрава России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"20" декабря 2001г.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сер.N18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Химическое название: 1-фенил-2,3-диметил-4-йодпиразолон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Лекарственная форма: таблетки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Описание: Таблетки белого цвета, </w:t>
      </w:r>
      <w:proofErr w:type="spellStart"/>
      <w:proofErr w:type="gramStart"/>
      <w:r w:rsidRPr="00DA4216">
        <w:rPr>
          <w:rFonts w:ascii="Times New Roman" w:hAnsi="Times New Roman" w:cs="Times New Roman"/>
          <w:sz w:val="20"/>
          <w:szCs w:val="20"/>
        </w:rPr>
        <w:t>плоско-цилиндрической</w:t>
      </w:r>
      <w:proofErr w:type="spellEnd"/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формы с фаской со слабым специфическим запахом.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Состав: Одна таблетка содержит 100мг. 1-фенил-2,3-диметил-4-йодпиразолона.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Вспомогательные вещества: крахмал картофельный, глюкоза кристаллическая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гидратная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, магния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стеарат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поливинилпирролидон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низкомолекулярный.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Фармакологическая группа: Противовирусное средство. 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Фармакологические свойства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Фармакодинамика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обладает противовоспалительными, иммуностимулирующими 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интерфероногенными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свойствами. Стабилизирует биологические мембраны и задерживает проникновение вируса в клетку. Является активным индуктором альфа и бета интерферона, стимулирует клеточный и гуморальный иммунитет.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Активен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в отношении вируса клещевого энцефалита, геморрагической лихорадки с почечным синдромом, везикулярного стоматита, гриппа 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парагриппа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Фармакокинетика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Быстро всасывается из </w:t>
      </w:r>
      <w:proofErr w:type="spellStart"/>
      <w:proofErr w:type="gramStart"/>
      <w:r w:rsidRPr="00DA4216">
        <w:rPr>
          <w:rFonts w:ascii="Times New Roman" w:hAnsi="Times New Roman" w:cs="Times New Roman"/>
          <w:sz w:val="20"/>
          <w:szCs w:val="20"/>
        </w:rPr>
        <w:t>желудочно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- кишечного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тракта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биодоступность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составляет 80%. До 95%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метаболизируется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в печени. Экскреция с мочой через почки путем активного транспорта в почечные канальцы: 3-5% в </w:t>
      </w:r>
      <w:r w:rsidRPr="00DA4216">
        <w:rPr>
          <w:rFonts w:ascii="Times New Roman" w:hAnsi="Times New Roman" w:cs="Times New Roman"/>
          <w:sz w:val="20"/>
          <w:szCs w:val="20"/>
        </w:rPr>
        <w:lastRenderedPageBreak/>
        <w:t>неизменном виде, 80-90% - неактивные метаболиты. Имеет высокое сродство к тканевым белкам при терапевтической дозе быстро проходит из альбумина плазмы крови с максимальной концентрацией в тканях через 10-12 часов. Связывание с белками крови составляет 25%. Период полу выведения - около 6 часов.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Показания к применению: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применяется для лечения и профилактики клещевого энцефалита у взрослых, для комплексного лечения геморрагической лихорадки с почечным синдромом.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Противопоказания: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Индивидуальная непереносимость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и других йодсодержащих препаратов, гиперфункция щитовидной железы. 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Способ применения и дозы: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Таблетки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принимают после еды.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Профилактика и лечение клещевого энцефалита.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Лечение клещевого энцефалита: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0,3г. (3 таблетки) - 3 раза в день в течение первых 2-х дней;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0,2г. (2 таблетки) - 3 раза в день в течение следующих 2-х дней;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0,1г. (1 таблетки) - 3 раза в день в течение следующих 5-ти дней.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Профилактика клещевого энцефалита: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а) после присасывания клеща: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- по 0,3г. (3 таблетки) - 3 раза в день в течение первых 2-х дней;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0,2г. (2 таблетки) - 3 раза в день в течение следующих 2-х дней;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0,1г. (1 таблетки) - 3 раза в день в течение следующих 5-ти дней.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б) в период пребывания в местах связанных с возможным присасыванием клещей: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0,2г. (2 таблетки) 1 раз в день в течение всего периода;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0,2г. (2 таблетки) 3 раза в день в течение 2-х дней перед посещением мест связанных с возможным присасыванием клещей.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Лечение геморрагической лихорадки с почечным синдромом (ГЛПС).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Препарат должен быть назначен в течение пяти дней от начала заболевания.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 0,2г (2 таблетки) 3 раза в день в течение первых четырех дней, затем по 0,1г. (1 таблетка) 3 раза в день в течение следующих пяти дней.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Для профилактики гриппа: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Схема 1: - 0,3 г 1 раз в сутки в течение 2-х дней за 3-7 дней до начала эпидемии и далее повторно с интервалом в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з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недели в течение всего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эпидпериода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Схема 2: - 0,2 г 1 раз в сутки в течение 3-х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дней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,з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>атем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перерыв 1 неделя, далее - 0,2 г 1 раз в сутки с интервалом в 1 неделю в течение всего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эпидсезона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>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Схема 3: - 0,1 г 1 раз в сутки в течение 1 недели, затем перерыв 3 дня и далее с такой периодичностью во время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эпидсезона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Побочное действие: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Препарат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малотоксичен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. Не обладает мутагенным,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эмбриотоксическим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действием,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иммунотоксическим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аллергенным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действием. Достаточно хорошо переносится, в отдельных случаях возможны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диспептические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явления, кожная сыпь, зуд и др. аллергические реакции. При прекращении приема препарата данные реакции исчезают.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Взаимодействие с другими лекарственными средствами: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Антацидные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препараты и антагонисты Н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 xml:space="preserve"> рецепторов уменьшают всасываемость препарата и его действие. При совместном приеме с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пероральным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антидиабетическими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препаратами, барбитуратами,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трицеклическими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антидепрессантами,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антикоогулянтами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непрямого действия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усиливает их действие, вытесняя их из связи с белками.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Особые указания: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При очаговых формах клещевого энцефалита вначале назначается специфический иммуноглобулин по обычной схеме и через 2-3 дня назначают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йодантипирин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в указанных дозировках.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Форма выпуска: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Таблетки по 100мг. 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В банках светозащитных по 50 штук в картонной упаковке по 10 таблеток в контурной ячейковой или без ячейковой упаковке по 5 контурных упаковок в пачке картонной.</w:t>
      </w:r>
      <w:proofErr w:type="gramEnd"/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Условия хранения: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Список Б. В сухом, защищенном от света месте. Хранить в недоступном для детей месте.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 xml:space="preserve">Срок </w:t>
      </w:r>
      <w:proofErr w:type="spellStart"/>
      <w:r w:rsidRPr="00DA4216">
        <w:rPr>
          <w:rFonts w:ascii="Times New Roman" w:hAnsi="Times New Roman" w:cs="Times New Roman"/>
          <w:sz w:val="20"/>
          <w:szCs w:val="20"/>
        </w:rPr>
        <w:t>годнсти</w:t>
      </w:r>
      <w:proofErr w:type="spellEnd"/>
      <w:r w:rsidRPr="00DA4216">
        <w:rPr>
          <w:rFonts w:ascii="Times New Roman" w:hAnsi="Times New Roman" w:cs="Times New Roman"/>
          <w:sz w:val="20"/>
          <w:szCs w:val="20"/>
        </w:rPr>
        <w:t xml:space="preserve"> 2 года. Не использовать препарат после истечения срока годности, указанного на упаковке.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Изготовитель:</w:t>
      </w:r>
    </w:p>
    <w:p w:rsidR="00DA4216" w:rsidRP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Сибирский государственный медицинский университет, Россия, г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.Т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>омск.</w:t>
      </w:r>
    </w:p>
    <w:p w:rsidR="00DA4216" w:rsidRDefault="00DA4216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216">
        <w:rPr>
          <w:rFonts w:ascii="Times New Roman" w:hAnsi="Times New Roman" w:cs="Times New Roman"/>
          <w:sz w:val="20"/>
          <w:szCs w:val="20"/>
        </w:rPr>
        <w:t>ООО "НТМ" 634028, г</w:t>
      </w:r>
      <w:proofErr w:type="gramStart"/>
      <w:r w:rsidRPr="00DA4216">
        <w:rPr>
          <w:rFonts w:ascii="Times New Roman" w:hAnsi="Times New Roman" w:cs="Times New Roman"/>
          <w:sz w:val="20"/>
          <w:szCs w:val="20"/>
        </w:rPr>
        <w:t>.Т</w:t>
      </w:r>
      <w:proofErr w:type="gramEnd"/>
      <w:r w:rsidRPr="00DA4216">
        <w:rPr>
          <w:rFonts w:ascii="Times New Roman" w:hAnsi="Times New Roman" w:cs="Times New Roman"/>
          <w:sz w:val="20"/>
          <w:szCs w:val="20"/>
        </w:rPr>
        <w:t>омск. Карпова, 23-а</w:t>
      </w:r>
    </w:p>
    <w:p w:rsidR="00DA4928" w:rsidRDefault="00DA4928" w:rsidP="00DA4216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</w:p>
    <w:p w:rsidR="00DA4928" w:rsidRPr="00101157" w:rsidRDefault="00101157" w:rsidP="00101157">
      <w:pPr>
        <w:spacing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01157">
        <w:rPr>
          <w:rFonts w:ascii="Times New Roman" w:hAnsi="Times New Roman" w:cs="Times New Roman"/>
          <w:b/>
          <w:sz w:val="20"/>
          <w:szCs w:val="20"/>
        </w:rPr>
        <w:lastRenderedPageBreak/>
        <w:t>И</w:t>
      </w:r>
      <w:r w:rsidR="00DA4928" w:rsidRPr="00101157">
        <w:rPr>
          <w:rFonts w:ascii="Times New Roman" w:hAnsi="Times New Roman" w:cs="Times New Roman"/>
          <w:b/>
          <w:sz w:val="20"/>
          <w:szCs w:val="20"/>
        </w:rPr>
        <w:t>нструкция по применению</w:t>
      </w:r>
      <w:r w:rsidRPr="0010115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01157">
        <w:rPr>
          <w:rFonts w:ascii="Times New Roman" w:hAnsi="Times New Roman" w:cs="Times New Roman"/>
          <w:b/>
          <w:sz w:val="20"/>
          <w:szCs w:val="20"/>
        </w:rPr>
        <w:t>доксициклина</w:t>
      </w:r>
      <w:proofErr w:type="spell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Последняя актуализация описания производителем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31.07.2002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Фармакологическая группа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Тетрациклины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Состав и форма выпуска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1 капсула содержит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доксициклина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(в виде гидрохлорида) 100 мг; в блистере 5 шт., в коробке 2 блистера.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Фармакологическое действие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Фармакологическое действие - антибактериальное широкого спектра, бактериостатическое, антибактериальное. 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Блокирует синтез белка в клетках микроорганизмов.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Фармакодинамика</w:t>
      </w:r>
      <w:proofErr w:type="spell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Активен в отношении грамположительных кокков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S.aureus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коагулазоотрицательных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стафилококков, стрептококков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S.pneumoniae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S.pyogenes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— группа</w:t>
      </w:r>
      <w:proofErr w:type="gramStart"/>
      <w:r w:rsidRPr="00DA4928">
        <w:rPr>
          <w:rFonts w:ascii="Times New Roman" w:hAnsi="Times New Roman" w:cs="Times New Roman"/>
          <w:sz w:val="20"/>
          <w:szCs w:val="20"/>
        </w:rPr>
        <w:t xml:space="preserve"> А</w:t>
      </w:r>
      <w:proofErr w:type="gram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S.agalactiae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— группа B,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S.viridans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штаммов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A.israelii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B.anthracis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L.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monocytogenes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), грамотрицательных кокков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N.meningitidis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N.gonorrhoeae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B.catarrhalis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), палочек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Bordetella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Brucella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Calymmatobacterium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granulomatis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Campylobacter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F.tularensis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H.influenzae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H.ducreyi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Legionella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P.multocida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Yersinia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.), штаммов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Vibrionaceae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V.cholerae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DA4928">
        <w:rPr>
          <w:rFonts w:ascii="Times New Roman" w:hAnsi="Times New Roman" w:cs="Times New Roman"/>
          <w:sz w:val="20"/>
          <w:szCs w:val="20"/>
        </w:rPr>
        <w:t>V.parahaemolyticus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), др. микроорганизмов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Helicobacter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pylori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Chlamydia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Rickettsia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Coxiella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.), спирохет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Borrelia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burgdorferi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Leptospira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interrogans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Treponema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pallidum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Mycobacterium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spp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Mycoplasma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pneumoniae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Ureaplasma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urealyticum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, а также простейших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Plasmodium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falciparum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Entamoeba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histolytica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).</w:t>
      </w:r>
      <w:proofErr w:type="gram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Фармакокинетика</w:t>
      </w:r>
      <w:proofErr w:type="spell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Достаточно хорошо всасывается из ЖКТ. Связывается с белками крови на 80–90%. Хорошо растворяется в жирах и легко проникает в биологические жидкости, в т.ч. водянистую влагу и ткани. T1/2 — 15–25 ч. Большая часть выводится с фекалиями, около 40% — с мочой.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Показания препарата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Доксициклин</w:t>
      </w:r>
      <w:proofErr w:type="spell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gramStart"/>
      <w:r w:rsidRPr="00DA4928">
        <w:rPr>
          <w:rFonts w:ascii="Times New Roman" w:hAnsi="Times New Roman" w:cs="Times New Roman"/>
          <w:sz w:val="20"/>
          <w:szCs w:val="20"/>
        </w:rPr>
        <w:t xml:space="preserve">Бактериальные инфекции дыхательных путей и мочеполовой системы, холецистит, тонзиллит, синусит, инфекции кожи и мягких тканей,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боррелиоз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гонорея, сифилис; инфекции, вызванные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хламидиями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микоплазмами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, риккетсиями; бруцеллез, туляремия.</w:t>
      </w:r>
      <w:proofErr w:type="gram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Противопоказания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Гиперчувствительность,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порфирия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, выраженная недостаточность печени, беременность, кормление грудью, возраст до 9 лет.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Применение при беременности и кормлении грудью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Противопоказано. На время лечения следует прекратить грудное вскармливание.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Побочные действия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proofErr w:type="gramStart"/>
      <w:r w:rsidRPr="00DA4928">
        <w:rPr>
          <w:rFonts w:ascii="Times New Roman" w:hAnsi="Times New Roman" w:cs="Times New Roman"/>
          <w:sz w:val="20"/>
          <w:szCs w:val="20"/>
        </w:rPr>
        <w:t xml:space="preserve">Тошнота, рвота, диарея, глоссит, затрудненное глотание, воспаление или язвы пищевода, гемолитическая анемия, тромбоцитопения,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нейтропения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эозинофилия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; вторичные инфекции, вызванные грибами, бластомицетами и резистентными бактериями; аллергические (кожная сыпь, зуд), в т.ч. анафилактические, реакции.</w:t>
      </w:r>
      <w:proofErr w:type="gram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Взаимодействие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Усиливает эффект производных кумарина и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сульфонилмочевины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; угнетает — пенициллина,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пероральных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контрацептивов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. Барбитураты,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карбамазепин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дифенилгидантоин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примидон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, алкоголь ускоряют метаболизм.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Способ применения и дозы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Внутрь, во время еды с большим количеством жидкости, взрослым и детям старше 14 лет, </w:t>
      </w:r>
      <w:proofErr w:type="gramStart"/>
      <w:r w:rsidRPr="00DA4928">
        <w:rPr>
          <w:rFonts w:ascii="Times New Roman" w:hAnsi="Times New Roman" w:cs="Times New Roman"/>
          <w:sz w:val="20"/>
          <w:szCs w:val="20"/>
        </w:rPr>
        <w:t>в первые</w:t>
      </w:r>
      <w:proofErr w:type="gramEnd"/>
      <w:r w:rsidRPr="00DA4928">
        <w:rPr>
          <w:rFonts w:ascii="Times New Roman" w:hAnsi="Times New Roman" w:cs="Times New Roman"/>
          <w:sz w:val="20"/>
          <w:szCs w:val="20"/>
        </w:rPr>
        <w:t xml:space="preserve"> сутки — 200 мг однократно с переходом на поддерживающую дозу — 100 мг через 24 ч; при тяжелых инфекциях — по 200 мг/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сут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в 2 приема.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Детям старше 9 лет: </w:t>
      </w:r>
      <w:proofErr w:type="gramStart"/>
      <w:r w:rsidRPr="00DA4928">
        <w:rPr>
          <w:rFonts w:ascii="Times New Roman" w:hAnsi="Times New Roman" w:cs="Times New Roman"/>
          <w:sz w:val="20"/>
          <w:szCs w:val="20"/>
        </w:rPr>
        <w:t>в первые</w:t>
      </w:r>
      <w:proofErr w:type="gramEnd"/>
      <w:r w:rsidRPr="00DA4928">
        <w:rPr>
          <w:rFonts w:ascii="Times New Roman" w:hAnsi="Times New Roman" w:cs="Times New Roman"/>
          <w:sz w:val="20"/>
          <w:szCs w:val="20"/>
        </w:rPr>
        <w:t xml:space="preserve"> сутки — 4 мг/кг в 1–2 приема, затем — по 2–3 мг/кг 2 раза в сутки однократно (в тяжелых случаях по 2–3 мг/кг каждые 12 ч).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Особые указания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Следует иметь в виду, что применение в III триместре беременности и </w:t>
      </w:r>
      <w:proofErr w:type="gramStart"/>
      <w:r w:rsidRPr="00DA4928">
        <w:rPr>
          <w:rFonts w:ascii="Times New Roman" w:hAnsi="Times New Roman" w:cs="Times New Roman"/>
          <w:sz w:val="20"/>
          <w:szCs w:val="20"/>
        </w:rPr>
        <w:t>в первые</w:t>
      </w:r>
      <w:proofErr w:type="gramEnd"/>
      <w:r w:rsidRPr="00DA4928">
        <w:rPr>
          <w:rFonts w:ascii="Times New Roman" w:hAnsi="Times New Roman" w:cs="Times New Roman"/>
          <w:sz w:val="20"/>
          <w:szCs w:val="20"/>
        </w:rPr>
        <w:t xml:space="preserve"> годы жизни ребенка может стать причиной необратимого изменения цвета и структуры зубов. Раствор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доксициклина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 несовместим с препаратами, имеющими </w:t>
      </w:r>
      <w:proofErr w:type="gramStart"/>
      <w:r w:rsidRPr="00DA4928">
        <w:rPr>
          <w:rFonts w:ascii="Times New Roman" w:hAnsi="Times New Roman" w:cs="Times New Roman"/>
          <w:sz w:val="20"/>
          <w:szCs w:val="20"/>
        </w:rPr>
        <w:t>щелочное</w:t>
      </w:r>
      <w:proofErr w:type="gramEnd"/>
      <w:r w:rsidRPr="00DA492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pH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, а также — неустойчивыми в кислой среде (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аминофиллин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 xml:space="preserve">, гидрокортизон,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эритромицин</w:t>
      </w:r>
      <w:proofErr w:type="spellEnd"/>
      <w:r w:rsidRPr="00DA4928">
        <w:rPr>
          <w:rFonts w:ascii="Times New Roman" w:hAnsi="Times New Roman" w:cs="Times New Roman"/>
          <w:sz w:val="20"/>
          <w:szCs w:val="20"/>
        </w:rPr>
        <w:t>).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Избегать солнечного облучения.</w:t>
      </w:r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Условия хранения препарата </w:t>
      </w:r>
      <w:proofErr w:type="spellStart"/>
      <w:r w:rsidRPr="00DA4928">
        <w:rPr>
          <w:rFonts w:ascii="Times New Roman" w:hAnsi="Times New Roman" w:cs="Times New Roman"/>
          <w:sz w:val="20"/>
          <w:szCs w:val="20"/>
        </w:rPr>
        <w:t>Доксициклин</w:t>
      </w:r>
      <w:proofErr w:type="spellEnd"/>
    </w:p>
    <w:p w:rsidR="00DA4928" w:rsidRPr="00DA4928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 xml:space="preserve">В защищенном от света месте, при температуре не выше 25 °C. </w:t>
      </w:r>
    </w:p>
    <w:p w:rsidR="00DA4928" w:rsidRPr="00DA4216" w:rsidRDefault="00DA4928" w:rsidP="00DA4928">
      <w:pPr>
        <w:spacing w:after="0"/>
        <w:ind w:firstLine="284"/>
        <w:rPr>
          <w:rFonts w:ascii="Times New Roman" w:hAnsi="Times New Roman" w:cs="Times New Roman"/>
          <w:sz w:val="20"/>
          <w:szCs w:val="20"/>
        </w:rPr>
      </w:pPr>
      <w:r w:rsidRPr="00DA4928">
        <w:rPr>
          <w:rFonts w:ascii="Times New Roman" w:hAnsi="Times New Roman" w:cs="Times New Roman"/>
          <w:sz w:val="20"/>
          <w:szCs w:val="20"/>
        </w:rPr>
        <w:t>Хранить в недоступном для детей месте.</w:t>
      </w:r>
    </w:p>
    <w:sectPr w:rsidR="00DA4928" w:rsidRPr="00DA4216" w:rsidSect="00DA4216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347"/>
    <w:rsid w:val="000156E1"/>
    <w:rsid w:val="0004040D"/>
    <w:rsid w:val="00041D5D"/>
    <w:rsid w:val="00067347"/>
    <w:rsid w:val="0006751A"/>
    <w:rsid w:val="00087F95"/>
    <w:rsid w:val="000941E2"/>
    <w:rsid w:val="0009554D"/>
    <w:rsid w:val="000A62E2"/>
    <w:rsid w:val="000B325F"/>
    <w:rsid w:val="000B68CC"/>
    <w:rsid w:val="000C09C1"/>
    <w:rsid w:val="000D52D9"/>
    <w:rsid w:val="000D69B6"/>
    <w:rsid w:val="000F0783"/>
    <w:rsid w:val="000F2AB9"/>
    <w:rsid w:val="00101157"/>
    <w:rsid w:val="0010278E"/>
    <w:rsid w:val="0010692E"/>
    <w:rsid w:val="001069AA"/>
    <w:rsid w:val="001123BB"/>
    <w:rsid w:val="00120E32"/>
    <w:rsid w:val="00123D38"/>
    <w:rsid w:val="00125442"/>
    <w:rsid w:val="001356CF"/>
    <w:rsid w:val="00137107"/>
    <w:rsid w:val="00137985"/>
    <w:rsid w:val="00137A7F"/>
    <w:rsid w:val="00144719"/>
    <w:rsid w:val="001477B9"/>
    <w:rsid w:val="00151564"/>
    <w:rsid w:val="00153E23"/>
    <w:rsid w:val="00157808"/>
    <w:rsid w:val="00167D2A"/>
    <w:rsid w:val="00195D21"/>
    <w:rsid w:val="00197747"/>
    <w:rsid w:val="001A32B9"/>
    <w:rsid w:val="001B0107"/>
    <w:rsid w:val="001B4B1F"/>
    <w:rsid w:val="001B61B9"/>
    <w:rsid w:val="001B6FAF"/>
    <w:rsid w:val="001D6F2F"/>
    <w:rsid w:val="001E60A5"/>
    <w:rsid w:val="001F27AC"/>
    <w:rsid w:val="00222299"/>
    <w:rsid w:val="00235ADD"/>
    <w:rsid w:val="00237C16"/>
    <w:rsid w:val="00242D29"/>
    <w:rsid w:val="00242F42"/>
    <w:rsid w:val="002525A1"/>
    <w:rsid w:val="00254F2C"/>
    <w:rsid w:val="00254FED"/>
    <w:rsid w:val="00257B34"/>
    <w:rsid w:val="00262635"/>
    <w:rsid w:val="00262FE6"/>
    <w:rsid w:val="00264983"/>
    <w:rsid w:val="00271593"/>
    <w:rsid w:val="0028203B"/>
    <w:rsid w:val="002847E7"/>
    <w:rsid w:val="002934C9"/>
    <w:rsid w:val="00293615"/>
    <w:rsid w:val="00295871"/>
    <w:rsid w:val="002A08EB"/>
    <w:rsid w:val="002B0AFF"/>
    <w:rsid w:val="002C6070"/>
    <w:rsid w:val="002D4FE5"/>
    <w:rsid w:val="002F26AD"/>
    <w:rsid w:val="00301EF9"/>
    <w:rsid w:val="003400A6"/>
    <w:rsid w:val="003444E2"/>
    <w:rsid w:val="003446B2"/>
    <w:rsid w:val="00344736"/>
    <w:rsid w:val="003550F9"/>
    <w:rsid w:val="00356973"/>
    <w:rsid w:val="00373034"/>
    <w:rsid w:val="00376BBD"/>
    <w:rsid w:val="003852EE"/>
    <w:rsid w:val="00392362"/>
    <w:rsid w:val="00394578"/>
    <w:rsid w:val="003A3DF2"/>
    <w:rsid w:val="003A691B"/>
    <w:rsid w:val="003C31A7"/>
    <w:rsid w:val="003C4838"/>
    <w:rsid w:val="003D0DD5"/>
    <w:rsid w:val="003D6561"/>
    <w:rsid w:val="003F1A37"/>
    <w:rsid w:val="00401FD8"/>
    <w:rsid w:val="00431959"/>
    <w:rsid w:val="0043414A"/>
    <w:rsid w:val="004378B4"/>
    <w:rsid w:val="0044352E"/>
    <w:rsid w:val="00443EB5"/>
    <w:rsid w:val="0045149E"/>
    <w:rsid w:val="00452268"/>
    <w:rsid w:val="004526A0"/>
    <w:rsid w:val="00474F57"/>
    <w:rsid w:val="00475D1B"/>
    <w:rsid w:val="00475EE7"/>
    <w:rsid w:val="0048467F"/>
    <w:rsid w:val="00487466"/>
    <w:rsid w:val="00497ACB"/>
    <w:rsid w:val="004A6D97"/>
    <w:rsid w:val="004B181E"/>
    <w:rsid w:val="004B1E93"/>
    <w:rsid w:val="004B7C34"/>
    <w:rsid w:val="004C294F"/>
    <w:rsid w:val="004C3697"/>
    <w:rsid w:val="004D362E"/>
    <w:rsid w:val="004E67B4"/>
    <w:rsid w:val="004F00EE"/>
    <w:rsid w:val="004F0122"/>
    <w:rsid w:val="004F0ADD"/>
    <w:rsid w:val="0050271A"/>
    <w:rsid w:val="005261B9"/>
    <w:rsid w:val="00527C73"/>
    <w:rsid w:val="00530B31"/>
    <w:rsid w:val="00531A55"/>
    <w:rsid w:val="005460E9"/>
    <w:rsid w:val="00570062"/>
    <w:rsid w:val="00571322"/>
    <w:rsid w:val="00572D33"/>
    <w:rsid w:val="00575588"/>
    <w:rsid w:val="00581E35"/>
    <w:rsid w:val="00585033"/>
    <w:rsid w:val="0059021E"/>
    <w:rsid w:val="00590EF5"/>
    <w:rsid w:val="005A21FF"/>
    <w:rsid w:val="005A6C98"/>
    <w:rsid w:val="005A7B4F"/>
    <w:rsid w:val="005A7E6F"/>
    <w:rsid w:val="005B55B7"/>
    <w:rsid w:val="005D1E4C"/>
    <w:rsid w:val="005E679D"/>
    <w:rsid w:val="005F10A9"/>
    <w:rsid w:val="005F402E"/>
    <w:rsid w:val="005F418F"/>
    <w:rsid w:val="005F7AF4"/>
    <w:rsid w:val="0060688A"/>
    <w:rsid w:val="0061385C"/>
    <w:rsid w:val="0062796A"/>
    <w:rsid w:val="00634AF5"/>
    <w:rsid w:val="0065151D"/>
    <w:rsid w:val="00652AAE"/>
    <w:rsid w:val="00661851"/>
    <w:rsid w:val="006711A3"/>
    <w:rsid w:val="00673C70"/>
    <w:rsid w:val="006813F1"/>
    <w:rsid w:val="00684CFE"/>
    <w:rsid w:val="00691022"/>
    <w:rsid w:val="006A28A7"/>
    <w:rsid w:val="006B04AE"/>
    <w:rsid w:val="006B47B4"/>
    <w:rsid w:val="006C4620"/>
    <w:rsid w:val="006C6174"/>
    <w:rsid w:val="006D2481"/>
    <w:rsid w:val="006D36BA"/>
    <w:rsid w:val="006D3DCA"/>
    <w:rsid w:val="006E04D3"/>
    <w:rsid w:val="006F0A36"/>
    <w:rsid w:val="007008DC"/>
    <w:rsid w:val="00701C25"/>
    <w:rsid w:val="00702ABE"/>
    <w:rsid w:val="00705D61"/>
    <w:rsid w:val="00713C86"/>
    <w:rsid w:val="00715C24"/>
    <w:rsid w:val="00726CAD"/>
    <w:rsid w:val="007364FD"/>
    <w:rsid w:val="0074191C"/>
    <w:rsid w:val="00745C4F"/>
    <w:rsid w:val="00753B19"/>
    <w:rsid w:val="00754640"/>
    <w:rsid w:val="007548A0"/>
    <w:rsid w:val="0076426D"/>
    <w:rsid w:val="0077107C"/>
    <w:rsid w:val="0077174B"/>
    <w:rsid w:val="00775EE6"/>
    <w:rsid w:val="00776047"/>
    <w:rsid w:val="00781288"/>
    <w:rsid w:val="0078260C"/>
    <w:rsid w:val="007A5D90"/>
    <w:rsid w:val="007A7AF8"/>
    <w:rsid w:val="007B0543"/>
    <w:rsid w:val="007B35C0"/>
    <w:rsid w:val="007B561D"/>
    <w:rsid w:val="007C01D7"/>
    <w:rsid w:val="007D0BB0"/>
    <w:rsid w:val="007D75E4"/>
    <w:rsid w:val="007E5CC2"/>
    <w:rsid w:val="007F36FD"/>
    <w:rsid w:val="007F7F42"/>
    <w:rsid w:val="007F7FE8"/>
    <w:rsid w:val="00804FE3"/>
    <w:rsid w:val="00820152"/>
    <w:rsid w:val="00827750"/>
    <w:rsid w:val="008505DC"/>
    <w:rsid w:val="00850DAB"/>
    <w:rsid w:val="00855E3A"/>
    <w:rsid w:val="008571BD"/>
    <w:rsid w:val="00860D3D"/>
    <w:rsid w:val="00863F01"/>
    <w:rsid w:val="00866940"/>
    <w:rsid w:val="00883E62"/>
    <w:rsid w:val="008A53D5"/>
    <w:rsid w:val="008B6AD0"/>
    <w:rsid w:val="008C19D9"/>
    <w:rsid w:val="008C45CC"/>
    <w:rsid w:val="008D3F8F"/>
    <w:rsid w:val="008D4193"/>
    <w:rsid w:val="008D489A"/>
    <w:rsid w:val="008E4CF1"/>
    <w:rsid w:val="008E4D76"/>
    <w:rsid w:val="008E6F2D"/>
    <w:rsid w:val="008F48B6"/>
    <w:rsid w:val="0090015B"/>
    <w:rsid w:val="009247AA"/>
    <w:rsid w:val="00924AD1"/>
    <w:rsid w:val="00925501"/>
    <w:rsid w:val="00932B40"/>
    <w:rsid w:val="00933052"/>
    <w:rsid w:val="00950F01"/>
    <w:rsid w:val="00983461"/>
    <w:rsid w:val="00985EFE"/>
    <w:rsid w:val="00987BCD"/>
    <w:rsid w:val="009904A0"/>
    <w:rsid w:val="009B17CD"/>
    <w:rsid w:val="009B2FE4"/>
    <w:rsid w:val="009D3FBE"/>
    <w:rsid w:val="009E327E"/>
    <w:rsid w:val="009E4A9C"/>
    <w:rsid w:val="009E58B8"/>
    <w:rsid w:val="009F0CD9"/>
    <w:rsid w:val="009F51BD"/>
    <w:rsid w:val="009F64EE"/>
    <w:rsid w:val="00A012BF"/>
    <w:rsid w:val="00A06539"/>
    <w:rsid w:val="00A36486"/>
    <w:rsid w:val="00A4176C"/>
    <w:rsid w:val="00A435C4"/>
    <w:rsid w:val="00A57FE3"/>
    <w:rsid w:val="00A64D42"/>
    <w:rsid w:val="00A7135F"/>
    <w:rsid w:val="00A71633"/>
    <w:rsid w:val="00A77158"/>
    <w:rsid w:val="00A819AF"/>
    <w:rsid w:val="00A8265B"/>
    <w:rsid w:val="00A9158B"/>
    <w:rsid w:val="00A93A56"/>
    <w:rsid w:val="00A97CBF"/>
    <w:rsid w:val="00AC1D87"/>
    <w:rsid w:val="00AC58FD"/>
    <w:rsid w:val="00AD2645"/>
    <w:rsid w:val="00AE5DD6"/>
    <w:rsid w:val="00AF294F"/>
    <w:rsid w:val="00AF460A"/>
    <w:rsid w:val="00B015AD"/>
    <w:rsid w:val="00B433C1"/>
    <w:rsid w:val="00B46B38"/>
    <w:rsid w:val="00B53A22"/>
    <w:rsid w:val="00B60343"/>
    <w:rsid w:val="00B65EF5"/>
    <w:rsid w:val="00B669C5"/>
    <w:rsid w:val="00B675D0"/>
    <w:rsid w:val="00B705A3"/>
    <w:rsid w:val="00B77B2F"/>
    <w:rsid w:val="00B77B5E"/>
    <w:rsid w:val="00B87755"/>
    <w:rsid w:val="00BA15EF"/>
    <w:rsid w:val="00BA67B3"/>
    <w:rsid w:val="00BD2776"/>
    <w:rsid w:val="00BD61FA"/>
    <w:rsid w:val="00BE672D"/>
    <w:rsid w:val="00BF2A20"/>
    <w:rsid w:val="00BF39FC"/>
    <w:rsid w:val="00BF4FFA"/>
    <w:rsid w:val="00C14B4A"/>
    <w:rsid w:val="00C1730F"/>
    <w:rsid w:val="00C25401"/>
    <w:rsid w:val="00C25792"/>
    <w:rsid w:val="00C337B8"/>
    <w:rsid w:val="00C35266"/>
    <w:rsid w:val="00C42A68"/>
    <w:rsid w:val="00C46D68"/>
    <w:rsid w:val="00C47526"/>
    <w:rsid w:val="00C52534"/>
    <w:rsid w:val="00C60136"/>
    <w:rsid w:val="00C732BB"/>
    <w:rsid w:val="00C82AD5"/>
    <w:rsid w:val="00C9344D"/>
    <w:rsid w:val="00C974E9"/>
    <w:rsid w:val="00CA44BA"/>
    <w:rsid w:val="00CB1CE1"/>
    <w:rsid w:val="00CB29B9"/>
    <w:rsid w:val="00CB5104"/>
    <w:rsid w:val="00CB5FC3"/>
    <w:rsid w:val="00CD6481"/>
    <w:rsid w:val="00CE2A7B"/>
    <w:rsid w:val="00D046F2"/>
    <w:rsid w:val="00D062C8"/>
    <w:rsid w:val="00D17A04"/>
    <w:rsid w:val="00D35D88"/>
    <w:rsid w:val="00D373A0"/>
    <w:rsid w:val="00D460FF"/>
    <w:rsid w:val="00D50A9D"/>
    <w:rsid w:val="00D54FBE"/>
    <w:rsid w:val="00D603A2"/>
    <w:rsid w:val="00D63DD4"/>
    <w:rsid w:val="00D6777E"/>
    <w:rsid w:val="00D82470"/>
    <w:rsid w:val="00D83517"/>
    <w:rsid w:val="00D90DF5"/>
    <w:rsid w:val="00DA4216"/>
    <w:rsid w:val="00DA4928"/>
    <w:rsid w:val="00DA756D"/>
    <w:rsid w:val="00DA7B29"/>
    <w:rsid w:val="00DB5DE3"/>
    <w:rsid w:val="00DB77F7"/>
    <w:rsid w:val="00DC284D"/>
    <w:rsid w:val="00DC6D72"/>
    <w:rsid w:val="00DD2E22"/>
    <w:rsid w:val="00DD43D4"/>
    <w:rsid w:val="00DD51DF"/>
    <w:rsid w:val="00DF1106"/>
    <w:rsid w:val="00DF6B23"/>
    <w:rsid w:val="00DF7D2B"/>
    <w:rsid w:val="00E0007C"/>
    <w:rsid w:val="00E120E1"/>
    <w:rsid w:val="00E13DD1"/>
    <w:rsid w:val="00E30054"/>
    <w:rsid w:val="00E30644"/>
    <w:rsid w:val="00E3102C"/>
    <w:rsid w:val="00E315D1"/>
    <w:rsid w:val="00E33962"/>
    <w:rsid w:val="00E359B9"/>
    <w:rsid w:val="00E3663D"/>
    <w:rsid w:val="00E41A3C"/>
    <w:rsid w:val="00E46BAF"/>
    <w:rsid w:val="00E52F7E"/>
    <w:rsid w:val="00E53A07"/>
    <w:rsid w:val="00E60C7C"/>
    <w:rsid w:val="00E778B4"/>
    <w:rsid w:val="00E8425F"/>
    <w:rsid w:val="00E975A3"/>
    <w:rsid w:val="00EA01F6"/>
    <w:rsid w:val="00EA049C"/>
    <w:rsid w:val="00EA544C"/>
    <w:rsid w:val="00EA7B13"/>
    <w:rsid w:val="00EB3F19"/>
    <w:rsid w:val="00EB6C0E"/>
    <w:rsid w:val="00EC6D20"/>
    <w:rsid w:val="00ED4A70"/>
    <w:rsid w:val="00ED6572"/>
    <w:rsid w:val="00ED74F2"/>
    <w:rsid w:val="00EF6C1E"/>
    <w:rsid w:val="00F0307E"/>
    <w:rsid w:val="00F048CE"/>
    <w:rsid w:val="00F05B6A"/>
    <w:rsid w:val="00F1254B"/>
    <w:rsid w:val="00F129A8"/>
    <w:rsid w:val="00F1551D"/>
    <w:rsid w:val="00F258A6"/>
    <w:rsid w:val="00F30AF1"/>
    <w:rsid w:val="00F30D20"/>
    <w:rsid w:val="00F31667"/>
    <w:rsid w:val="00F317EE"/>
    <w:rsid w:val="00F37312"/>
    <w:rsid w:val="00F4017D"/>
    <w:rsid w:val="00F44D37"/>
    <w:rsid w:val="00F4715D"/>
    <w:rsid w:val="00F54728"/>
    <w:rsid w:val="00F60669"/>
    <w:rsid w:val="00F61459"/>
    <w:rsid w:val="00F6474E"/>
    <w:rsid w:val="00F65926"/>
    <w:rsid w:val="00F71A8F"/>
    <w:rsid w:val="00F825CD"/>
    <w:rsid w:val="00F84BD7"/>
    <w:rsid w:val="00F919B5"/>
    <w:rsid w:val="00F95E3A"/>
    <w:rsid w:val="00F97888"/>
    <w:rsid w:val="00FA4ABC"/>
    <w:rsid w:val="00FA4BEE"/>
    <w:rsid w:val="00FB4336"/>
    <w:rsid w:val="00FB49E9"/>
    <w:rsid w:val="00FB7715"/>
    <w:rsid w:val="00FC33EC"/>
    <w:rsid w:val="00FC3AF6"/>
    <w:rsid w:val="00FD3317"/>
    <w:rsid w:val="00FE1A64"/>
    <w:rsid w:val="00FF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3708</Words>
  <Characters>21137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Steshenko</dc:creator>
  <cp:keywords/>
  <dc:description/>
  <cp:lastModifiedBy>Steshenko</cp:lastModifiedBy>
  <cp:revision>3</cp:revision>
  <cp:lastPrinted>2013-04-25T11:51:00Z</cp:lastPrinted>
  <dcterms:created xsi:type="dcterms:W3CDTF">2013-04-25T11:09:00Z</dcterms:created>
  <dcterms:modified xsi:type="dcterms:W3CDTF">2013-04-25T11:53:00Z</dcterms:modified>
</cp:coreProperties>
</file>